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 xml:space="preserve">Постановление 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 xml:space="preserve">Совета Министров 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Республики Беларусь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02.03.2015 № 152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ПОЛОЖЕНИЕ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о порядке деятельности бассейновых советов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1. Настоящим Положением, разработанным в соответствии с пунктом 4 статьи 19 Водного кодекса Республики Беларусь, устанавливается порядок деятельности бассейновых советов.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2. Бассейновый совет создается на территории области, на которой соответствующий речной бассейн имеет наибольшую площадь.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Порядок создания бассейновых советов определяется Министерством природных ресурсов и охраны окружающей среды.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3. Бассейновые советы действуют на постоянной основе, в своей деятельности руководствуются настоящим Положением и иными актами законодательства.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4. Деятельность бассейновых советов направлена на обеспечение организационной основы управления речными бассейнами с участием представителей республиканских органов государственного управления, местных Советов депутатов, местных исполнительных и распорядительных органов и иных государственных органов (далее – государственные органы) в пределах их компетенции, водопользователей, а также общественных объединений и научных организаций.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5. Основными задачами бассейновых советов являются: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проведение консультаций по вопросам охраны и рационального (устойчивого) использования водных ресурсов бассейнов рек Днепр, Западная Двина, Западный Буг, Неман и Припять;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подготовка рекомендаций по выработке управленческих решений в отношении речных бассейнов, которые учитываются при разработке планов управления речными бассейнами, а также государственных, отраслевых и региональных программ в области охраны и использования вод.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6. Бассейновые советы имеют право: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вносить в соответствующие местные исполнительные и распорядительные органы, Министерство природных ресурсов и охраны окружающей среды предложения по вопросам, указанным в пункте 5 настоящего Положения;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запрашивать в соответствии с законодательством у государственных органов в пределах их компетенции, а также водопользователей материалы, необходимые для деятельности бассейновых советов;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заслушивать на своих заседаниях сообщения и отчеты представителей государственных органов, водопользователей, а также общественных объединений и научных организаций о состоянии водных ресурсов речных бассейнов и их использовании по вопросам, относящимся к их компетенции.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7. Заседания бассейновых советов проводятся в соответствии с планами работы, утверждаемыми на их заседаниях, но не реже одного раза в год.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В случае отсутствия председателя бассейнового совета его обязанности исполняет один из его заместителей, а при отсутствии секретаря бассейнового совета – один из его членов, что отражается в протоколе заседания бассейнового совета.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8. Секретарь бассейнового совета обеспечивает: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подготовку заседания бассейнового совета;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приглашение лиц для участия в заседании бассейнового совета (при необходимости);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ведение и оформление протокола заседания бассейнового совета;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ведение делопроизводства бассейнового совета;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хранение поступающих в бассейновый совет документов.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9. Члены бассейнового совета не вправе делегировать свои полномочия другим лицам, в том числе другим членам бассейнового совета.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10. Заседание бассейнового совета считается правомочным при наличии большинства его членов. Решение бассейнового совета принимается открытым голосованием. Принятым считается решение, за которое проголосовало большинство присутствующих на заседании членов бассейнового совета.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Если член бассейнового совета не согласен с принятым решением, он вправе изложить в письменном виде свое мнение, которое приобщается к протоколу заседания бассейнового совета.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  <w:r w:rsidRPr="0042277B">
        <w:rPr>
          <w:rFonts w:ascii="Arial" w:hAnsi="Arial" w:cs="Arial"/>
          <w:color w:val="222222"/>
          <w:sz w:val="19"/>
          <w:szCs w:val="19"/>
        </w:rPr>
        <w:t>При равенстве голосов членов бассейнового совета принимается решение, за которое проголосовал председатель (председательствующий на заседании) бассейнового совета.</w:t>
      </w:r>
    </w:p>
    <w:p w:rsidR="0042277B" w:rsidRPr="0042277B" w:rsidRDefault="0042277B" w:rsidP="0042277B">
      <w:pPr>
        <w:rPr>
          <w:rFonts w:ascii="Arial" w:hAnsi="Arial" w:cs="Arial"/>
          <w:color w:val="222222"/>
          <w:sz w:val="19"/>
          <w:szCs w:val="19"/>
        </w:rPr>
      </w:pPr>
    </w:p>
    <w:p w:rsidR="0042277B" w:rsidRPr="0042277B" w:rsidRDefault="0042277B" w:rsidP="0042277B">
      <w:r w:rsidRPr="0042277B">
        <w:rPr>
          <w:rFonts w:ascii="Arial" w:hAnsi="Arial" w:cs="Arial"/>
          <w:color w:val="222222"/>
          <w:sz w:val="19"/>
          <w:szCs w:val="19"/>
        </w:rPr>
        <w:t>11. Решение бассейнового совета оформляется протоколом, который подписывается председателем (председательствующим на заседании) бассейнового совета и доводится до заинтересованных в виде выписок из протокола.</w:t>
      </w:r>
    </w:p>
    <w:sectPr w:rsidR="0042277B" w:rsidRPr="0042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B"/>
    <w:rsid w:val="0042277B"/>
    <w:rsid w:val="00465BD9"/>
    <w:rsid w:val="00D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Lenusya</dc:creator>
  <cp:keywords/>
  <dc:description/>
  <cp:lastModifiedBy>Lenusya</cp:lastModifiedBy>
  <cp:revision>1</cp:revision>
  <dcterms:created xsi:type="dcterms:W3CDTF">2015-03-13T05:47:00Z</dcterms:created>
  <dcterms:modified xsi:type="dcterms:W3CDTF">2015-03-13T05:55:00Z</dcterms:modified>
</cp:coreProperties>
</file>